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Default="00CD0C0A">
      <w:pPr>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jc w:val="center"/>
        <w:rPr>
          <w:rFonts w:ascii="Times New Roman" w:hAnsi="Times New Roman" w:cs="Times New Roman"/>
          <w:sz w:val="24"/>
          <w:szCs w:val="24"/>
        </w:rPr>
      </w:pPr>
    </w:p>
    <w:p w:rsidR="00D07503" w:rsidRPr="00236810" w:rsidRDefault="00CD0C0A" w:rsidP="00236810">
      <w:pPr>
        <w:spacing w:line="480" w:lineRule="auto"/>
        <w:jc w:val="center"/>
        <w:rPr>
          <w:rFonts w:ascii="Times New Roman" w:hAnsi="Times New Roman" w:cs="Times New Roman"/>
          <w:sz w:val="24"/>
          <w:szCs w:val="24"/>
        </w:rPr>
      </w:pPr>
      <w:r w:rsidRPr="00236810">
        <w:rPr>
          <w:rFonts w:ascii="Times New Roman" w:hAnsi="Times New Roman" w:cs="Times New Roman"/>
          <w:sz w:val="24"/>
          <w:szCs w:val="24"/>
        </w:rPr>
        <w:t>Sensory and motor pathways</w:t>
      </w:r>
    </w:p>
    <w:p w:rsidR="00CD0C0A" w:rsidRPr="00236810" w:rsidRDefault="00CD0C0A" w:rsidP="00236810">
      <w:pPr>
        <w:spacing w:line="480" w:lineRule="auto"/>
        <w:jc w:val="center"/>
        <w:rPr>
          <w:rFonts w:ascii="Times New Roman" w:hAnsi="Times New Roman" w:cs="Times New Roman"/>
          <w:sz w:val="24"/>
          <w:szCs w:val="24"/>
        </w:rPr>
      </w:pPr>
      <w:r w:rsidRPr="00236810">
        <w:rPr>
          <w:rFonts w:ascii="Times New Roman" w:hAnsi="Times New Roman" w:cs="Times New Roman"/>
          <w:sz w:val="24"/>
          <w:szCs w:val="24"/>
        </w:rPr>
        <w:t>Student’s Name</w:t>
      </w:r>
    </w:p>
    <w:p w:rsidR="00CD0C0A" w:rsidRPr="00236810" w:rsidRDefault="00CD0C0A" w:rsidP="00236810">
      <w:pPr>
        <w:spacing w:line="480" w:lineRule="auto"/>
        <w:jc w:val="center"/>
        <w:rPr>
          <w:rFonts w:ascii="Times New Roman" w:hAnsi="Times New Roman" w:cs="Times New Roman"/>
          <w:sz w:val="24"/>
          <w:szCs w:val="24"/>
        </w:rPr>
      </w:pPr>
      <w:r w:rsidRPr="00236810">
        <w:rPr>
          <w:rFonts w:ascii="Times New Roman" w:hAnsi="Times New Roman" w:cs="Times New Roman"/>
          <w:sz w:val="24"/>
          <w:szCs w:val="24"/>
        </w:rPr>
        <w:t>Institutional Affiliation</w:t>
      </w: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CD0C0A" w:rsidRPr="00236810" w:rsidRDefault="00CD0C0A" w:rsidP="00236810">
      <w:pPr>
        <w:spacing w:line="480" w:lineRule="auto"/>
        <w:rPr>
          <w:rFonts w:ascii="Times New Roman" w:hAnsi="Times New Roman" w:cs="Times New Roman"/>
          <w:sz w:val="24"/>
          <w:szCs w:val="24"/>
        </w:rPr>
      </w:pPr>
    </w:p>
    <w:p w:rsidR="00236810" w:rsidRDefault="00236810" w:rsidP="00236810">
      <w:pPr>
        <w:spacing w:line="480" w:lineRule="auto"/>
        <w:rPr>
          <w:rFonts w:ascii="Times New Roman" w:hAnsi="Times New Roman" w:cs="Times New Roman"/>
          <w:sz w:val="24"/>
          <w:szCs w:val="24"/>
        </w:rPr>
      </w:pPr>
    </w:p>
    <w:p w:rsidR="00CD0C0A" w:rsidRPr="00236810" w:rsidRDefault="00CD0C0A" w:rsidP="00236810">
      <w:pPr>
        <w:spacing w:line="480" w:lineRule="auto"/>
        <w:jc w:val="center"/>
        <w:rPr>
          <w:rFonts w:ascii="Times New Roman" w:hAnsi="Times New Roman" w:cs="Times New Roman"/>
          <w:sz w:val="24"/>
          <w:szCs w:val="24"/>
        </w:rPr>
      </w:pPr>
      <w:r w:rsidRPr="00236810">
        <w:rPr>
          <w:rFonts w:ascii="Times New Roman" w:hAnsi="Times New Roman" w:cs="Times New Roman"/>
          <w:sz w:val="24"/>
          <w:szCs w:val="24"/>
        </w:rPr>
        <w:lastRenderedPageBreak/>
        <w:t>Sensory and motor pathways</w:t>
      </w:r>
    </w:p>
    <w:p w:rsidR="00CD0C0A" w:rsidRDefault="00CD0C0A" w:rsidP="00236810">
      <w:pPr>
        <w:spacing w:line="480" w:lineRule="auto"/>
        <w:jc w:val="center"/>
        <w:rPr>
          <w:rFonts w:ascii="Times New Roman" w:hAnsi="Times New Roman" w:cs="Times New Roman"/>
          <w:b/>
          <w:sz w:val="24"/>
          <w:szCs w:val="24"/>
        </w:rPr>
      </w:pPr>
      <w:r w:rsidRPr="00236810">
        <w:rPr>
          <w:rFonts w:ascii="Times New Roman" w:hAnsi="Times New Roman" w:cs="Times New Roman"/>
          <w:b/>
          <w:sz w:val="24"/>
          <w:szCs w:val="24"/>
        </w:rPr>
        <w:t>Introduction</w:t>
      </w:r>
    </w:p>
    <w:p w:rsidR="00236810" w:rsidRDefault="00236810" w:rsidP="00236810">
      <w:pPr>
        <w:spacing w:line="480" w:lineRule="auto"/>
        <w:rPr>
          <w:rFonts w:ascii="Times New Roman" w:hAnsi="Times New Roman" w:cs="Times New Roman"/>
          <w:sz w:val="24"/>
          <w:szCs w:val="24"/>
        </w:rPr>
      </w:pPr>
      <w:r>
        <w:rPr>
          <w:rFonts w:ascii="Times New Roman" w:hAnsi="Times New Roman" w:cs="Times New Roman"/>
          <w:sz w:val="24"/>
          <w:szCs w:val="24"/>
        </w:rPr>
        <w:t xml:space="preserve">Millions of sensory neurons deliver information to the central </w:t>
      </w:r>
      <w:r w:rsidR="004B5220">
        <w:rPr>
          <w:rFonts w:ascii="Times New Roman" w:hAnsi="Times New Roman" w:cs="Times New Roman"/>
          <w:sz w:val="24"/>
          <w:szCs w:val="24"/>
        </w:rPr>
        <w:t>nervous system all the time</w:t>
      </w:r>
      <w:r w:rsidR="004B5220" w:rsidRPr="00623C69">
        <w:rPr>
          <w:rFonts w:ascii="Times New Roman" w:hAnsi="Times New Roman" w:cs="Times New Roman"/>
          <w:noProof/>
          <w:sz w:val="24"/>
          <w:szCs w:val="24"/>
        </w:rPr>
        <w:t>.</w:t>
      </w:r>
      <w:r w:rsidR="00623C69">
        <w:rPr>
          <w:rFonts w:ascii="Times New Roman" w:hAnsi="Times New Roman" w:cs="Times New Roman"/>
          <w:noProof/>
          <w:sz w:val="24"/>
          <w:szCs w:val="24"/>
        </w:rPr>
        <w:t xml:space="preserve"> </w:t>
      </w:r>
      <w:r w:rsidRPr="00623C69">
        <w:rPr>
          <w:rFonts w:ascii="Times New Roman" w:hAnsi="Times New Roman" w:cs="Times New Roman"/>
          <w:noProof/>
          <w:sz w:val="24"/>
          <w:szCs w:val="24"/>
        </w:rPr>
        <w:t>Millions</w:t>
      </w:r>
      <w:r>
        <w:rPr>
          <w:rFonts w:ascii="Times New Roman" w:hAnsi="Times New Roman" w:cs="Times New Roman"/>
          <w:sz w:val="24"/>
          <w:szCs w:val="24"/>
        </w:rPr>
        <w:t xml:space="preserve"> of motor neurons cause the body (muscle) to respond in a variety of ways. This article explores the sensory and the motor pathways in the body and addresses the patient’s question </w:t>
      </w:r>
      <w:r w:rsidR="00623C69">
        <w:rPr>
          <w:rFonts w:ascii="Times New Roman" w:hAnsi="Times New Roman" w:cs="Times New Roman"/>
          <w:noProof/>
          <w:sz w:val="24"/>
          <w:szCs w:val="24"/>
        </w:rPr>
        <w:t>about</w:t>
      </w:r>
      <w:r w:rsidR="004C28C7">
        <w:rPr>
          <w:rFonts w:ascii="Times New Roman" w:hAnsi="Times New Roman" w:cs="Times New Roman"/>
          <w:sz w:val="24"/>
          <w:szCs w:val="24"/>
        </w:rPr>
        <w:t xml:space="preserve"> why</w:t>
      </w:r>
      <w:r w:rsidR="002E360D">
        <w:rPr>
          <w:rFonts w:ascii="Times New Roman" w:hAnsi="Times New Roman" w:cs="Times New Roman"/>
          <w:sz w:val="24"/>
          <w:szCs w:val="24"/>
        </w:rPr>
        <w:t xml:space="preserve"> patients with strokes on the right side of the brain paralyze the left side of the body</w:t>
      </w:r>
      <w:r w:rsidR="004C28C7">
        <w:rPr>
          <w:rFonts w:ascii="Times New Roman" w:hAnsi="Times New Roman" w:cs="Times New Roman"/>
          <w:sz w:val="24"/>
          <w:szCs w:val="24"/>
        </w:rPr>
        <w:t xml:space="preserve">. The </w:t>
      </w:r>
      <w:r w:rsidR="004B5220">
        <w:rPr>
          <w:rFonts w:ascii="Times New Roman" w:hAnsi="Times New Roman" w:cs="Times New Roman"/>
          <w:sz w:val="24"/>
          <w:szCs w:val="24"/>
        </w:rPr>
        <w:t>article also uses a diagram</w:t>
      </w:r>
      <w:r w:rsidR="004C28C7">
        <w:rPr>
          <w:rFonts w:ascii="Times New Roman" w:hAnsi="Times New Roman" w:cs="Times New Roman"/>
          <w:sz w:val="24"/>
          <w:szCs w:val="24"/>
        </w:rPr>
        <w:t xml:space="preserve"> to illustrate the explanations.</w:t>
      </w:r>
    </w:p>
    <w:p w:rsidR="00AC0424" w:rsidRPr="00AC0424" w:rsidRDefault="00AC0424" w:rsidP="00AC0424">
      <w:pPr>
        <w:tabs>
          <w:tab w:val="left" w:pos="4080"/>
        </w:tabs>
        <w:spacing w:line="480" w:lineRule="auto"/>
        <w:jc w:val="center"/>
        <w:rPr>
          <w:rFonts w:ascii="Times New Roman" w:hAnsi="Times New Roman" w:cs="Times New Roman"/>
          <w:b/>
          <w:sz w:val="24"/>
          <w:szCs w:val="24"/>
        </w:rPr>
      </w:pPr>
      <w:r w:rsidRPr="00AC0424">
        <w:rPr>
          <w:rFonts w:ascii="Times New Roman" w:hAnsi="Times New Roman" w:cs="Times New Roman"/>
          <w:b/>
          <w:sz w:val="24"/>
          <w:szCs w:val="24"/>
        </w:rPr>
        <w:t>Diagram showing Motor and sensory pathways</w:t>
      </w:r>
    </w:p>
    <w:p w:rsidR="00AC0424" w:rsidRPr="00236810" w:rsidRDefault="00AC0424" w:rsidP="00AC0424">
      <w:pPr>
        <w:tabs>
          <w:tab w:val="left" w:pos="4080"/>
        </w:tabs>
        <w:spacing w:line="480" w:lineRule="auto"/>
        <w:rPr>
          <w:rFonts w:ascii="Times New Roman" w:hAnsi="Times New Roman" w:cs="Times New Roman"/>
          <w:sz w:val="24"/>
          <w:szCs w:val="24"/>
        </w:rPr>
      </w:pPr>
    </w:p>
    <w:p w:rsidR="00B44500" w:rsidRDefault="00B44500" w:rsidP="002E360D">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4235" cy="2560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4235" cy="2560320"/>
                    </a:xfrm>
                    <a:prstGeom prst="rect">
                      <a:avLst/>
                    </a:prstGeom>
                    <a:noFill/>
                  </pic:spPr>
                </pic:pic>
              </a:graphicData>
            </a:graphic>
          </wp:inline>
        </w:drawing>
      </w:r>
    </w:p>
    <w:p w:rsidR="00CD0C0A" w:rsidRPr="00236810" w:rsidRDefault="000B0F33" w:rsidP="00AC0424">
      <w:pPr>
        <w:spacing w:line="480" w:lineRule="auto"/>
        <w:jc w:val="center"/>
        <w:rPr>
          <w:rFonts w:ascii="Times New Roman" w:hAnsi="Times New Roman" w:cs="Times New Roman"/>
          <w:b/>
          <w:sz w:val="24"/>
          <w:szCs w:val="24"/>
        </w:rPr>
      </w:pPr>
      <w:r w:rsidRPr="00236810">
        <w:rPr>
          <w:rFonts w:ascii="Times New Roman" w:hAnsi="Times New Roman" w:cs="Times New Roman"/>
          <w:b/>
          <w:sz w:val="24"/>
          <w:szCs w:val="24"/>
        </w:rPr>
        <w:t>Sensory pathways</w:t>
      </w:r>
      <w:r w:rsidR="002863B7">
        <w:rPr>
          <w:rFonts w:ascii="Times New Roman" w:hAnsi="Times New Roman" w:cs="Times New Roman"/>
          <w:b/>
          <w:sz w:val="24"/>
          <w:szCs w:val="24"/>
        </w:rPr>
        <w:t xml:space="preserve"> (blue)</w:t>
      </w:r>
    </w:p>
    <w:p w:rsidR="002E360D" w:rsidRDefault="0077562F" w:rsidP="002E360D">
      <w:pPr>
        <w:spacing w:line="480" w:lineRule="auto"/>
        <w:ind w:firstLine="720"/>
        <w:rPr>
          <w:rFonts w:ascii="Times New Roman" w:hAnsi="Times New Roman" w:cs="Times New Roman"/>
          <w:sz w:val="24"/>
          <w:szCs w:val="24"/>
        </w:rPr>
      </w:pPr>
      <w:r w:rsidRPr="00236810">
        <w:rPr>
          <w:rFonts w:ascii="Times New Roman" w:hAnsi="Times New Roman" w:cs="Times New Roman"/>
          <w:sz w:val="24"/>
          <w:szCs w:val="24"/>
        </w:rPr>
        <w:t>The somatic or the somatosensory system consists of neurons that make sensing touch, temperature</w:t>
      </w:r>
      <w:r w:rsidR="00623C69">
        <w:rPr>
          <w:rFonts w:ascii="Times New Roman" w:hAnsi="Times New Roman" w:cs="Times New Roman"/>
          <w:sz w:val="24"/>
          <w:szCs w:val="24"/>
        </w:rPr>
        <w:t>,</w:t>
      </w:r>
      <w:r w:rsidRPr="00236810">
        <w:rPr>
          <w:rFonts w:ascii="Times New Roman" w:hAnsi="Times New Roman" w:cs="Times New Roman"/>
          <w:sz w:val="24"/>
          <w:szCs w:val="24"/>
        </w:rPr>
        <w:t xml:space="preserve"> </w:t>
      </w:r>
      <w:r w:rsidR="00B11D36" w:rsidRPr="00623C69">
        <w:rPr>
          <w:rFonts w:ascii="Times New Roman" w:hAnsi="Times New Roman" w:cs="Times New Roman"/>
          <w:noProof/>
          <w:sz w:val="24"/>
          <w:szCs w:val="24"/>
        </w:rPr>
        <w:t>and</w:t>
      </w:r>
      <w:r w:rsidR="00B11D36" w:rsidRPr="00236810">
        <w:rPr>
          <w:rFonts w:ascii="Times New Roman" w:hAnsi="Times New Roman" w:cs="Times New Roman"/>
          <w:sz w:val="24"/>
          <w:szCs w:val="24"/>
        </w:rPr>
        <w:t xml:space="preserve"> position in space possible</w:t>
      </w:r>
      <w:r w:rsidR="00E60833" w:rsidRPr="00E60833">
        <w:rPr>
          <w:rFonts w:ascii="Times New Roman" w:hAnsi="Times New Roman" w:cs="Times New Roman"/>
          <w:sz w:val="24"/>
          <w:szCs w:val="24"/>
        </w:rPr>
        <w:t xml:space="preserve"> </w:t>
      </w:r>
      <w:r w:rsidR="00E60833">
        <w:rPr>
          <w:rFonts w:ascii="Times New Roman" w:hAnsi="Times New Roman" w:cs="Times New Roman"/>
          <w:sz w:val="24"/>
          <w:szCs w:val="24"/>
        </w:rPr>
        <w:t>(Huang et al., 2015)</w:t>
      </w:r>
      <w:r w:rsidR="00B11D36" w:rsidRPr="00236810">
        <w:rPr>
          <w:rFonts w:ascii="Times New Roman" w:hAnsi="Times New Roman" w:cs="Times New Roman"/>
          <w:sz w:val="24"/>
          <w:szCs w:val="24"/>
        </w:rPr>
        <w:t xml:space="preserve">. </w:t>
      </w:r>
      <w:r w:rsidR="000B0F33" w:rsidRPr="00236810">
        <w:rPr>
          <w:rFonts w:ascii="Times New Roman" w:hAnsi="Times New Roman" w:cs="Times New Roman"/>
          <w:sz w:val="24"/>
          <w:szCs w:val="24"/>
        </w:rPr>
        <w:t xml:space="preserve">The somatic sensory pathways carry information from the skin and muscles to the central nervous system. </w:t>
      </w:r>
      <w:r w:rsidR="00B11D36" w:rsidRPr="00236810">
        <w:rPr>
          <w:rFonts w:ascii="Times New Roman" w:hAnsi="Times New Roman" w:cs="Times New Roman"/>
          <w:sz w:val="24"/>
          <w:szCs w:val="24"/>
        </w:rPr>
        <w:t>The sensory pathway from the receptors of the skin to the sensory area of the cerebrum basically follows three steps.</w:t>
      </w:r>
      <w:r w:rsidR="00312CCC" w:rsidRPr="00236810">
        <w:rPr>
          <w:rFonts w:ascii="Times New Roman" w:hAnsi="Times New Roman" w:cs="Times New Roman"/>
          <w:sz w:val="24"/>
          <w:szCs w:val="24"/>
        </w:rPr>
        <w:t xml:space="preserve"> </w:t>
      </w:r>
      <w:r w:rsidR="000B0F33" w:rsidRPr="00236810">
        <w:rPr>
          <w:rFonts w:ascii="Times New Roman" w:hAnsi="Times New Roman" w:cs="Times New Roman"/>
          <w:sz w:val="24"/>
          <w:szCs w:val="24"/>
        </w:rPr>
        <w:lastRenderedPageBreak/>
        <w:t>There are three neurons involved in this pathway. The first-order neurons</w:t>
      </w:r>
      <w:r w:rsidR="000D5B46" w:rsidRPr="00236810">
        <w:rPr>
          <w:rFonts w:ascii="Times New Roman" w:hAnsi="Times New Roman" w:cs="Times New Roman"/>
          <w:sz w:val="24"/>
          <w:szCs w:val="24"/>
        </w:rPr>
        <w:t xml:space="preserve"> or the primary neurons</w:t>
      </w:r>
      <w:r w:rsidR="000B0F33" w:rsidRPr="00236810">
        <w:rPr>
          <w:rFonts w:ascii="Times New Roman" w:hAnsi="Times New Roman" w:cs="Times New Roman"/>
          <w:sz w:val="24"/>
          <w:szCs w:val="24"/>
        </w:rPr>
        <w:t xml:space="preserve"> go from the </w:t>
      </w:r>
      <w:r w:rsidR="000B0F33" w:rsidRPr="00623C69">
        <w:rPr>
          <w:rFonts w:ascii="Times New Roman" w:hAnsi="Times New Roman" w:cs="Times New Roman"/>
          <w:noProof/>
          <w:sz w:val="24"/>
          <w:szCs w:val="24"/>
        </w:rPr>
        <w:t>receptor</w:t>
      </w:r>
      <w:r w:rsidR="00623C69">
        <w:rPr>
          <w:rFonts w:ascii="Times New Roman" w:hAnsi="Times New Roman" w:cs="Times New Roman"/>
          <w:noProof/>
          <w:sz w:val="24"/>
          <w:szCs w:val="24"/>
        </w:rPr>
        <w:t>-</w:t>
      </w:r>
      <w:r w:rsidR="000B0F33" w:rsidRPr="00623C69">
        <w:rPr>
          <w:rFonts w:ascii="Times New Roman" w:hAnsi="Times New Roman" w:cs="Times New Roman"/>
          <w:noProof/>
          <w:sz w:val="24"/>
          <w:szCs w:val="24"/>
        </w:rPr>
        <w:t>like</w:t>
      </w:r>
      <w:r w:rsidR="000B0F33" w:rsidRPr="00236810">
        <w:rPr>
          <w:rFonts w:ascii="Times New Roman" w:hAnsi="Times New Roman" w:cs="Times New Roman"/>
          <w:sz w:val="24"/>
          <w:szCs w:val="24"/>
        </w:rPr>
        <w:t xml:space="preserve"> the skin to the spinal cord.</w:t>
      </w:r>
      <w:r w:rsidR="000D5B46" w:rsidRPr="00236810">
        <w:rPr>
          <w:rFonts w:ascii="Times New Roman" w:hAnsi="Times New Roman" w:cs="Times New Roman"/>
          <w:sz w:val="24"/>
          <w:szCs w:val="24"/>
        </w:rPr>
        <w:t xml:space="preserve"> The cell body of the primary neuron is found in the dorsal root ganglion of a spinal nerve. </w:t>
      </w:r>
    </w:p>
    <w:p w:rsidR="000B0F33" w:rsidRPr="00236810" w:rsidRDefault="000B0F33" w:rsidP="002E360D">
      <w:pPr>
        <w:spacing w:line="480" w:lineRule="auto"/>
        <w:ind w:firstLine="720"/>
        <w:rPr>
          <w:rFonts w:ascii="Times New Roman" w:hAnsi="Times New Roman" w:cs="Times New Roman"/>
          <w:sz w:val="24"/>
          <w:szCs w:val="24"/>
        </w:rPr>
      </w:pPr>
      <w:r w:rsidRPr="00236810">
        <w:rPr>
          <w:rFonts w:ascii="Times New Roman" w:hAnsi="Times New Roman" w:cs="Times New Roman"/>
          <w:sz w:val="24"/>
          <w:szCs w:val="24"/>
        </w:rPr>
        <w:t xml:space="preserve"> The second-order neurons</w:t>
      </w:r>
      <w:r w:rsidR="000D5B46" w:rsidRPr="00236810">
        <w:rPr>
          <w:rFonts w:ascii="Times New Roman" w:hAnsi="Times New Roman" w:cs="Times New Roman"/>
          <w:sz w:val="24"/>
          <w:szCs w:val="24"/>
        </w:rPr>
        <w:t xml:space="preserve"> (secondary neurons)</w:t>
      </w:r>
      <w:r w:rsidRPr="00236810">
        <w:rPr>
          <w:rFonts w:ascii="Times New Roman" w:hAnsi="Times New Roman" w:cs="Times New Roman"/>
          <w:sz w:val="24"/>
          <w:szCs w:val="24"/>
        </w:rPr>
        <w:t xml:space="preserve"> carry the </w:t>
      </w:r>
      <w:r w:rsidR="0077562F" w:rsidRPr="00236810">
        <w:rPr>
          <w:rFonts w:ascii="Times New Roman" w:hAnsi="Times New Roman" w:cs="Times New Roman"/>
          <w:sz w:val="24"/>
          <w:szCs w:val="24"/>
        </w:rPr>
        <w:t>information to the cerebrum or thalamus.</w:t>
      </w:r>
      <w:r w:rsidR="000D5B46" w:rsidRPr="00236810">
        <w:rPr>
          <w:rFonts w:ascii="Times New Roman" w:hAnsi="Times New Roman" w:cs="Times New Roman"/>
          <w:sz w:val="24"/>
          <w:szCs w:val="24"/>
        </w:rPr>
        <w:t xml:space="preserve"> The neuron’s ascending axons cross or decussate to the opposite side of the spinal cord and travel up to the brain terminating eit</w:t>
      </w:r>
      <w:r w:rsidR="00E60833">
        <w:rPr>
          <w:rFonts w:ascii="Times New Roman" w:hAnsi="Times New Roman" w:cs="Times New Roman"/>
          <w:sz w:val="24"/>
          <w:szCs w:val="24"/>
        </w:rPr>
        <w:t>her in the cerebrum or thalamus</w:t>
      </w:r>
      <w:r w:rsidR="00E60833" w:rsidRPr="00E60833">
        <w:rPr>
          <w:rFonts w:ascii="Times New Roman" w:hAnsi="Times New Roman" w:cs="Times New Roman"/>
          <w:color w:val="222222"/>
          <w:sz w:val="24"/>
          <w:szCs w:val="24"/>
          <w:shd w:val="clear" w:color="auto" w:fill="FFFFFF"/>
        </w:rPr>
        <w:t xml:space="preserve"> </w:t>
      </w:r>
      <w:r w:rsidR="00E60833">
        <w:rPr>
          <w:rFonts w:ascii="Times New Roman" w:hAnsi="Times New Roman" w:cs="Times New Roman"/>
          <w:color w:val="222222"/>
          <w:sz w:val="24"/>
          <w:szCs w:val="24"/>
          <w:shd w:val="clear" w:color="auto" w:fill="FFFFFF"/>
        </w:rPr>
        <w:t>(</w:t>
      </w:r>
      <w:r w:rsidR="00E60833">
        <w:rPr>
          <w:rFonts w:ascii="Times New Roman" w:hAnsi="Times New Roman" w:cs="Times New Roman"/>
          <w:sz w:val="24"/>
          <w:szCs w:val="24"/>
        </w:rPr>
        <w:t xml:space="preserve">Jones </w:t>
      </w:r>
      <w:r w:rsidR="00E60833" w:rsidRPr="00E60833">
        <w:rPr>
          <w:rFonts w:ascii="Times New Roman" w:hAnsi="Times New Roman" w:cs="Times New Roman"/>
          <w:sz w:val="24"/>
          <w:szCs w:val="24"/>
        </w:rPr>
        <w:t>&amp; Powell,</w:t>
      </w:r>
      <w:r w:rsidR="00E60833">
        <w:rPr>
          <w:rFonts w:ascii="Times New Roman" w:hAnsi="Times New Roman" w:cs="Times New Roman"/>
          <w:sz w:val="24"/>
          <w:szCs w:val="24"/>
        </w:rPr>
        <w:t xml:space="preserve"> </w:t>
      </w:r>
      <w:r w:rsidR="00E60833" w:rsidRPr="00E60833">
        <w:rPr>
          <w:rFonts w:ascii="Times New Roman" w:hAnsi="Times New Roman" w:cs="Times New Roman"/>
          <w:sz w:val="24"/>
          <w:szCs w:val="24"/>
        </w:rPr>
        <w:t>2014</w:t>
      </w:r>
      <w:r w:rsidR="00E60833">
        <w:rPr>
          <w:rFonts w:ascii="Times New Roman" w:hAnsi="Times New Roman" w:cs="Times New Roman"/>
          <w:sz w:val="24"/>
          <w:szCs w:val="24"/>
        </w:rPr>
        <w:t>).</w:t>
      </w:r>
      <w:r w:rsidR="0077562F" w:rsidRPr="00236810">
        <w:rPr>
          <w:rFonts w:ascii="Times New Roman" w:hAnsi="Times New Roman" w:cs="Times New Roman"/>
          <w:sz w:val="24"/>
          <w:szCs w:val="24"/>
        </w:rPr>
        <w:t xml:space="preserve"> Finally, the third-order</w:t>
      </w:r>
      <w:r w:rsidR="000D5B46" w:rsidRPr="00236810">
        <w:rPr>
          <w:rFonts w:ascii="Times New Roman" w:hAnsi="Times New Roman" w:cs="Times New Roman"/>
          <w:sz w:val="24"/>
          <w:szCs w:val="24"/>
        </w:rPr>
        <w:t xml:space="preserve"> (tertiary)</w:t>
      </w:r>
      <w:r w:rsidR="0077562F" w:rsidRPr="00236810">
        <w:rPr>
          <w:rFonts w:ascii="Times New Roman" w:hAnsi="Times New Roman" w:cs="Times New Roman"/>
          <w:sz w:val="24"/>
          <w:szCs w:val="24"/>
        </w:rPr>
        <w:t xml:space="preserve"> neurons whose cell body is in the thalamus carries information to the sensory cortex of the cerebrum where the sensation becomes </w:t>
      </w:r>
      <w:r w:rsidR="00B11D36" w:rsidRPr="00236810">
        <w:rPr>
          <w:rFonts w:ascii="Times New Roman" w:hAnsi="Times New Roman" w:cs="Times New Roman"/>
          <w:sz w:val="24"/>
          <w:szCs w:val="24"/>
        </w:rPr>
        <w:t>perception</w:t>
      </w:r>
      <w:r w:rsidR="0077562F" w:rsidRPr="00236810">
        <w:rPr>
          <w:rFonts w:ascii="Times New Roman" w:hAnsi="Times New Roman" w:cs="Times New Roman"/>
          <w:sz w:val="24"/>
          <w:szCs w:val="24"/>
        </w:rPr>
        <w:t xml:space="preserve">. In the sensory </w:t>
      </w:r>
      <w:r w:rsidR="0077562F" w:rsidRPr="00623C69">
        <w:rPr>
          <w:rFonts w:ascii="Times New Roman" w:hAnsi="Times New Roman" w:cs="Times New Roman"/>
          <w:noProof/>
          <w:sz w:val="24"/>
          <w:szCs w:val="24"/>
        </w:rPr>
        <w:t>cortex</w:t>
      </w:r>
      <w:r w:rsidR="00623C69">
        <w:rPr>
          <w:rFonts w:ascii="Times New Roman" w:hAnsi="Times New Roman" w:cs="Times New Roman"/>
          <w:noProof/>
          <w:sz w:val="24"/>
          <w:szCs w:val="24"/>
        </w:rPr>
        <w:t>,</w:t>
      </w:r>
      <w:r w:rsidR="0077562F" w:rsidRPr="00236810">
        <w:rPr>
          <w:rFonts w:ascii="Times New Roman" w:hAnsi="Times New Roman" w:cs="Times New Roman"/>
          <w:sz w:val="24"/>
          <w:szCs w:val="24"/>
        </w:rPr>
        <w:t xml:space="preserve"> there is </w:t>
      </w:r>
      <w:r w:rsidR="00623C69">
        <w:rPr>
          <w:rFonts w:ascii="Times New Roman" w:hAnsi="Times New Roman" w:cs="Times New Roman"/>
          <w:sz w:val="24"/>
          <w:szCs w:val="24"/>
        </w:rPr>
        <w:t xml:space="preserve">an </w:t>
      </w:r>
      <w:r w:rsidR="0077562F" w:rsidRPr="00623C69">
        <w:rPr>
          <w:rFonts w:ascii="Times New Roman" w:hAnsi="Times New Roman" w:cs="Times New Roman"/>
          <w:noProof/>
          <w:sz w:val="24"/>
          <w:szCs w:val="24"/>
        </w:rPr>
        <w:t>uneven</w:t>
      </w:r>
      <w:r w:rsidR="0077562F" w:rsidRPr="00236810">
        <w:rPr>
          <w:rFonts w:ascii="Times New Roman" w:hAnsi="Times New Roman" w:cs="Times New Roman"/>
          <w:sz w:val="24"/>
          <w:szCs w:val="24"/>
        </w:rPr>
        <w:t xml:space="preserve"> distribution of sensations. This creates a sensory homunculus which is a map of the sensory cortex.</w:t>
      </w:r>
    </w:p>
    <w:p w:rsidR="00312CCC" w:rsidRPr="002E360D" w:rsidRDefault="00312CCC" w:rsidP="002E360D">
      <w:pPr>
        <w:spacing w:line="480" w:lineRule="auto"/>
        <w:jc w:val="center"/>
        <w:rPr>
          <w:rFonts w:ascii="Times New Roman" w:hAnsi="Times New Roman" w:cs="Times New Roman"/>
          <w:b/>
          <w:sz w:val="24"/>
          <w:szCs w:val="24"/>
        </w:rPr>
      </w:pPr>
      <w:r w:rsidRPr="002E360D">
        <w:rPr>
          <w:rFonts w:ascii="Times New Roman" w:hAnsi="Times New Roman" w:cs="Times New Roman"/>
          <w:b/>
          <w:sz w:val="24"/>
          <w:szCs w:val="24"/>
        </w:rPr>
        <w:t>Motor tracts</w:t>
      </w:r>
    </w:p>
    <w:p w:rsidR="002E360D" w:rsidRDefault="00312CCC" w:rsidP="002E360D">
      <w:pPr>
        <w:spacing w:line="480" w:lineRule="auto"/>
        <w:ind w:firstLine="720"/>
        <w:rPr>
          <w:rFonts w:ascii="Times New Roman" w:hAnsi="Times New Roman" w:cs="Times New Roman"/>
          <w:sz w:val="24"/>
          <w:szCs w:val="24"/>
        </w:rPr>
      </w:pPr>
      <w:r w:rsidRPr="00236810">
        <w:rPr>
          <w:rFonts w:ascii="Times New Roman" w:hAnsi="Times New Roman" w:cs="Times New Roman"/>
          <w:sz w:val="24"/>
          <w:szCs w:val="24"/>
        </w:rPr>
        <w:t xml:space="preserve">Motor </w:t>
      </w:r>
      <w:r w:rsidR="004844A3">
        <w:rPr>
          <w:rFonts w:ascii="Times New Roman" w:hAnsi="Times New Roman" w:cs="Times New Roman"/>
          <w:sz w:val="24"/>
          <w:szCs w:val="24"/>
        </w:rPr>
        <w:t>tracts shown in red in the diagram</w:t>
      </w:r>
      <w:r w:rsidRPr="00236810">
        <w:rPr>
          <w:rFonts w:ascii="Times New Roman" w:hAnsi="Times New Roman" w:cs="Times New Roman"/>
          <w:sz w:val="24"/>
          <w:szCs w:val="24"/>
        </w:rPr>
        <w:t xml:space="preserve"> carry signals from the brain to both the skeletal muscle and the smooth muscle such as those contained in glands.</w:t>
      </w:r>
      <w:r w:rsidR="001B1B27" w:rsidRPr="00236810">
        <w:rPr>
          <w:rFonts w:ascii="Times New Roman" w:hAnsi="Times New Roman" w:cs="Times New Roman"/>
          <w:sz w:val="24"/>
          <w:szCs w:val="24"/>
        </w:rPr>
        <w:t xml:space="preserve"> Motor commands are delivered by the somatic nervous system and the autonomic nervous system. The latter directs the activity of smooth muscles, glands</w:t>
      </w:r>
      <w:r w:rsidR="00623C69">
        <w:rPr>
          <w:rFonts w:ascii="Times New Roman" w:hAnsi="Times New Roman" w:cs="Times New Roman"/>
          <w:sz w:val="24"/>
          <w:szCs w:val="24"/>
        </w:rPr>
        <w:t>,</w:t>
      </w:r>
      <w:r w:rsidR="001B1B27" w:rsidRPr="00236810">
        <w:rPr>
          <w:rFonts w:ascii="Times New Roman" w:hAnsi="Times New Roman" w:cs="Times New Roman"/>
          <w:sz w:val="24"/>
          <w:szCs w:val="24"/>
        </w:rPr>
        <w:t xml:space="preserve"> </w:t>
      </w:r>
      <w:r w:rsidR="001B1B27" w:rsidRPr="00623C69">
        <w:rPr>
          <w:rFonts w:ascii="Times New Roman" w:hAnsi="Times New Roman" w:cs="Times New Roman"/>
          <w:noProof/>
          <w:sz w:val="24"/>
          <w:szCs w:val="24"/>
        </w:rPr>
        <w:t>and</w:t>
      </w:r>
      <w:r w:rsidR="001B1B27" w:rsidRPr="00236810">
        <w:rPr>
          <w:rFonts w:ascii="Times New Roman" w:hAnsi="Times New Roman" w:cs="Times New Roman"/>
          <w:sz w:val="24"/>
          <w:szCs w:val="24"/>
        </w:rPr>
        <w:t xml:space="preserve"> cardiac muscle while the former directs the contraction of skeletal </w:t>
      </w:r>
      <w:r w:rsidR="00085201">
        <w:rPr>
          <w:rFonts w:ascii="Times New Roman" w:hAnsi="Times New Roman" w:cs="Times New Roman"/>
          <w:sz w:val="24"/>
          <w:szCs w:val="24"/>
        </w:rPr>
        <w:t xml:space="preserve">muscles. </w:t>
      </w:r>
      <w:r w:rsidR="004B5220" w:rsidRPr="00236810">
        <w:rPr>
          <w:rFonts w:ascii="Times New Roman" w:hAnsi="Times New Roman" w:cs="Times New Roman"/>
          <w:sz w:val="24"/>
          <w:szCs w:val="24"/>
        </w:rPr>
        <w:t>The</w:t>
      </w:r>
      <w:r w:rsidR="001B1B27" w:rsidRPr="00236810">
        <w:rPr>
          <w:rFonts w:ascii="Times New Roman" w:hAnsi="Times New Roman" w:cs="Times New Roman"/>
          <w:sz w:val="24"/>
          <w:szCs w:val="24"/>
        </w:rPr>
        <w:t xml:space="preserve"> system consists of upper and lower motor neurons.</w:t>
      </w:r>
      <w:r w:rsidR="00CC0681" w:rsidRPr="00236810">
        <w:rPr>
          <w:rFonts w:ascii="Times New Roman" w:hAnsi="Times New Roman" w:cs="Times New Roman"/>
          <w:sz w:val="24"/>
          <w:szCs w:val="24"/>
        </w:rPr>
        <w:t xml:space="preserve"> The connections between the motor cortex and motor neurons are made up of two pyramidal tracts namely the pyramidal system and the extrapyramidal system. The pyramidal system also called the corticospinal produces fine movements such as wri</w:t>
      </w:r>
      <w:r w:rsidR="00BE2BED">
        <w:rPr>
          <w:rFonts w:ascii="Times New Roman" w:hAnsi="Times New Roman" w:cs="Times New Roman"/>
          <w:sz w:val="24"/>
          <w:szCs w:val="24"/>
        </w:rPr>
        <w:t>ti</w:t>
      </w:r>
      <w:r w:rsidR="00CC0681" w:rsidRPr="00236810">
        <w:rPr>
          <w:rFonts w:ascii="Times New Roman" w:hAnsi="Times New Roman" w:cs="Times New Roman"/>
          <w:sz w:val="24"/>
          <w:szCs w:val="24"/>
        </w:rPr>
        <w:t xml:space="preserve">ng and playing music. The pathway contains direct connections that do not have synapses within the brain stem </w:t>
      </w:r>
      <w:r w:rsidR="00E60833">
        <w:rPr>
          <w:rFonts w:ascii="Times New Roman" w:hAnsi="Times New Roman" w:cs="Times New Roman"/>
          <w:sz w:val="24"/>
          <w:szCs w:val="24"/>
        </w:rPr>
        <w:t xml:space="preserve">(Porter &amp; Lemon, </w:t>
      </w:r>
      <w:r w:rsidR="00E60833" w:rsidRPr="00E60833">
        <w:rPr>
          <w:rFonts w:ascii="Times New Roman" w:hAnsi="Times New Roman" w:cs="Times New Roman"/>
          <w:sz w:val="24"/>
          <w:szCs w:val="24"/>
        </w:rPr>
        <w:t>2013). </w:t>
      </w:r>
    </w:p>
    <w:p w:rsidR="00467089" w:rsidRPr="00236810" w:rsidRDefault="00CC0681" w:rsidP="00E60833">
      <w:pPr>
        <w:spacing w:line="480" w:lineRule="auto"/>
        <w:ind w:firstLine="720"/>
        <w:rPr>
          <w:rFonts w:ascii="Times New Roman" w:hAnsi="Times New Roman" w:cs="Times New Roman"/>
          <w:sz w:val="24"/>
          <w:szCs w:val="24"/>
        </w:rPr>
      </w:pPr>
      <w:r w:rsidRPr="00236810">
        <w:rPr>
          <w:rFonts w:ascii="Times New Roman" w:hAnsi="Times New Roman" w:cs="Times New Roman"/>
          <w:sz w:val="24"/>
          <w:szCs w:val="24"/>
        </w:rPr>
        <w:t>Nerve fibers</w:t>
      </w:r>
      <w:r w:rsidR="00AF242D" w:rsidRPr="00236810">
        <w:rPr>
          <w:rFonts w:ascii="Times New Roman" w:hAnsi="Times New Roman" w:cs="Times New Roman"/>
          <w:sz w:val="24"/>
          <w:szCs w:val="24"/>
        </w:rPr>
        <w:t xml:space="preserve"> of this system originate in the cerebral cortex </w:t>
      </w:r>
      <w:r w:rsidR="00EA66D5" w:rsidRPr="00236810">
        <w:rPr>
          <w:rFonts w:ascii="Times New Roman" w:hAnsi="Times New Roman" w:cs="Times New Roman"/>
          <w:sz w:val="24"/>
          <w:szCs w:val="24"/>
        </w:rPr>
        <w:t xml:space="preserve">and then pass to the thalamus and </w:t>
      </w:r>
      <w:r w:rsidR="00085201" w:rsidRPr="00236810">
        <w:rPr>
          <w:rFonts w:ascii="Times New Roman" w:hAnsi="Times New Roman" w:cs="Times New Roman"/>
          <w:sz w:val="24"/>
          <w:szCs w:val="24"/>
        </w:rPr>
        <w:t>medulla</w:t>
      </w:r>
      <w:r w:rsidR="00EA66D5" w:rsidRPr="00236810">
        <w:rPr>
          <w:rFonts w:ascii="Times New Roman" w:hAnsi="Times New Roman" w:cs="Times New Roman"/>
          <w:sz w:val="24"/>
          <w:szCs w:val="24"/>
        </w:rPr>
        <w:t xml:space="preserve"> oblongata. Some fibers cross decussate in the medulla oblongata while others </w:t>
      </w:r>
      <w:r w:rsidR="00EA66D5" w:rsidRPr="00236810">
        <w:rPr>
          <w:rFonts w:ascii="Times New Roman" w:hAnsi="Times New Roman" w:cs="Times New Roman"/>
          <w:sz w:val="24"/>
          <w:szCs w:val="24"/>
        </w:rPr>
        <w:lastRenderedPageBreak/>
        <w:t>remain ipsilateral until they leave the spinal cord where they cross the midline of the body. The corticospinal tract is divided into the anterior and lateral corticospinal tracts. These two cross in the medulla oblongata which makes the right brain controls the left side of the body and the left brain controls the right side of the body.</w:t>
      </w:r>
      <w:r w:rsidR="00D757D7">
        <w:rPr>
          <w:rFonts w:ascii="Times New Roman" w:hAnsi="Times New Roman" w:cs="Times New Roman"/>
          <w:sz w:val="24"/>
          <w:szCs w:val="24"/>
        </w:rPr>
        <w:t xml:space="preserve"> </w:t>
      </w:r>
      <w:r w:rsidR="00467089" w:rsidRPr="00236810">
        <w:rPr>
          <w:rFonts w:ascii="Times New Roman" w:hAnsi="Times New Roman" w:cs="Times New Roman"/>
          <w:sz w:val="24"/>
          <w:szCs w:val="24"/>
        </w:rPr>
        <w:t>Extrapyramidal system</w:t>
      </w:r>
      <w:r w:rsidR="00623C69">
        <w:rPr>
          <w:rFonts w:ascii="Times New Roman" w:hAnsi="Times New Roman" w:cs="Times New Roman"/>
          <w:sz w:val="24"/>
          <w:szCs w:val="24"/>
        </w:rPr>
        <w:t>, on the other hand,</w:t>
      </w:r>
      <w:r w:rsidR="00467089" w:rsidRPr="00236810">
        <w:rPr>
          <w:rFonts w:ascii="Times New Roman" w:hAnsi="Times New Roman" w:cs="Times New Roman"/>
          <w:sz w:val="24"/>
          <w:szCs w:val="24"/>
        </w:rPr>
        <w:t xml:space="preserve"> has synapses within the brain stem. These tracts do not run within the pyramids of the medulla oblongata but </w:t>
      </w:r>
      <w:r w:rsidR="00467089" w:rsidRPr="00623C69">
        <w:rPr>
          <w:rFonts w:ascii="Times New Roman" w:hAnsi="Times New Roman" w:cs="Times New Roman"/>
          <w:noProof/>
          <w:sz w:val="24"/>
          <w:szCs w:val="24"/>
        </w:rPr>
        <w:t>instead</w:t>
      </w:r>
      <w:r w:rsidR="00623C69">
        <w:rPr>
          <w:rFonts w:ascii="Times New Roman" w:hAnsi="Times New Roman" w:cs="Times New Roman"/>
          <w:noProof/>
          <w:sz w:val="24"/>
          <w:szCs w:val="24"/>
        </w:rPr>
        <w:t>,</w:t>
      </w:r>
      <w:r w:rsidR="00467089" w:rsidRPr="00236810">
        <w:rPr>
          <w:rFonts w:ascii="Times New Roman" w:hAnsi="Times New Roman" w:cs="Times New Roman"/>
          <w:sz w:val="24"/>
          <w:szCs w:val="24"/>
        </w:rPr>
        <w:t xml:space="preserve"> run outside it. </w:t>
      </w:r>
      <w:r w:rsidR="00733B9E" w:rsidRPr="00236810">
        <w:rPr>
          <w:rFonts w:ascii="Times New Roman" w:hAnsi="Times New Roman" w:cs="Times New Roman"/>
          <w:sz w:val="24"/>
          <w:szCs w:val="24"/>
        </w:rPr>
        <w:t>The</w:t>
      </w:r>
      <w:r w:rsidR="00467089" w:rsidRPr="00236810">
        <w:rPr>
          <w:rFonts w:ascii="Times New Roman" w:hAnsi="Times New Roman" w:cs="Times New Roman"/>
          <w:sz w:val="24"/>
          <w:szCs w:val="24"/>
        </w:rPr>
        <w:t xml:space="preserve"> extrapyramidal syst</w:t>
      </w:r>
      <w:r w:rsidR="00733B9E" w:rsidRPr="00236810">
        <w:rPr>
          <w:rFonts w:ascii="Times New Roman" w:hAnsi="Times New Roman" w:cs="Times New Roman"/>
          <w:sz w:val="24"/>
          <w:szCs w:val="24"/>
        </w:rPr>
        <w:t>em causes involuntary movements and actions</w:t>
      </w:r>
      <w:r w:rsidR="00E60833" w:rsidRPr="00E60833">
        <w:rPr>
          <w:rFonts w:ascii="Times New Roman" w:hAnsi="Times New Roman" w:cs="Times New Roman"/>
          <w:sz w:val="24"/>
          <w:szCs w:val="24"/>
        </w:rPr>
        <w:t xml:space="preserve"> </w:t>
      </w:r>
      <w:r w:rsidR="00E60833">
        <w:rPr>
          <w:rFonts w:ascii="Times New Roman" w:hAnsi="Times New Roman" w:cs="Times New Roman"/>
          <w:sz w:val="24"/>
          <w:szCs w:val="24"/>
        </w:rPr>
        <w:t xml:space="preserve">(DeLong </w:t>
      </w:r>
      <w:r w:rsidR="00E60833" w:rsidRPr="00E60833">
        <w:rPr>
          <w:rFonts w:ascii="Times New Roman" w:hAnsi="Times New Roman" w:cs="Times New Roman"/>
          <w:sz w:val="24"/>
          <w:szCs w:val="24"/>
        </w:rPr>
        <w:t xml:space="preserve">&amp; </w:t>
      </w:r>
      <w:r w:rsidR="00E60833">
        <w:rPr>
          <w:rFonts w:ascii="Times New Roman" w:hAnsi="Times New Roman" w:cs="Times New Roman"/>
          <w:sz w:val="24"/>
          <w:szCs w:val="24"/>
        </w:rPr>
        <w:t xml:space="preserve">Wichmann, </w:t>
      </w:r>
      <w:r w:rsidR="00E60833" w:rsidRPr="00E60833">
        <w:rPr>
          <w:rFonts w:ascii="Times New Roman" w:hAnsi="Times New Roman" w:cs="Times New Roman"/>
          <w:sz w:val="24"/>
          <w:szCs w:val="24"/>
        </w:rPr>
        <w:t>2017).</w:t>
      </w:r>
    </w:p>
    <w:p w:rsidR="002E360D" w:rsidRPr="004B5220" w:rsidRDefault="002E360D" w:rsidP="004B5220">
      <w:pPr>
        <w:tabs>
          <w:tab w:val="left" w:pos="2411"/>
        </w:tabs>
        <w:spacing w:line="480" w:lineRule="auto"/>
        <w:jc w:val="center"/>
        <w:rPr>
          <w:rFonts w:ascii="Times New Roman" w:hAnsi="Times New Roman" w:cs="Times New Roman"/>
          <w:sz w:val="24"/>
          <w:szCs w:val="24"/>
        </w:rPr>
      </w:pPr>
      <w:r w:rsidRPr="00B44500">
        <w:rPr>
          <w:rFonts w:ascii="Times New Roman" w:hAnsi="Times New Roman" w:cs="Times New Roman"/>
          <w:b/>
          <w:sz w:val="24"/>
          <w:szCs w:val="24"/>
        </w:rPr>
        <w:t>Patient’s concern</w:t>
      </w:r>
    </w:p>
    <w:p w:rsidR="0080490F" w:rsidRDefault="002E360D" w:rsidP="0080490F">
      <w:pPr>
        <w:spacing w:line="480" w:lineRule="auto"/>
        <w:ind w:firstLine="720"/>
        <w:rPr>
          <w:rFonts w:ascii="Times New Roman" w:hAnsi="Times New Roman" w:cs="Times New Roman"/>
          <w:sz w:val="24"/>
          <w:szCs w:val="24"/>
        </w:rPr>
      </w:pPr>
      <w:r w:rsidRPr="002E360D">
        <w:rPr>
          <w:rFonts w:ascii="Times New Roman" w:hAnsi="Times New Roman" w:cs="Times New Roman"/>
          <w:sz w:val="24"/>
          <w:szCs w:val="24"/>
        </w:rPr>
        <w:t xml:space="preserve">Patients who have had strokes on the right side of the cerebrum have paralysis on the contralateral side of the body because movement and sensation for one side of the body </w:t>
      </w:r>
      <w:r w:rsidR="00623C69">
        <w:rPr>
          <w:rFonts w:ascii="Times New Roman" w:hAnsi="Times New Roman" w:cs="Times New Roman"/>
          <w:noProof/>
          <w:sz w:val="24"/>
          <w:szCs w:val="24"/>
        </w:rPr>
        <w:t>are</w:t>
      </w:r>
      <w:r w:rsidRPr="002E360D">
        <w:rPr>
          <w:rFonts w:ascii="Times New Roman" w:hAnsi="Times New Roman" w:cs="Times New Roman"/>
          <w:sz w:val="24"/>
          <w:szCs w:val="24"/>
        </w:rPr>
        <w:t xml:space="preserve"> controlled by the opposite side of the brain</w:t>
      </w:r>
      <w:r w:rsidR="0044300A" w:rsidRPr="0044300A">
        <w:rPr>
          <w:rFonts w:ascii="Times New Roman" w:hAnsi="Times New Roman" w:cs="Times New Roman"/>
          <w:sz w:val="24"/>
          <w:szCs w:val="24"/>
        </w:rPr>
        <w:t xml:space="preserve"> </w:t>
      </w:r>
      <w:r w:rsidR="0044300A">
        <w:rPr>
          <w:rFonts w:ascii="Times New Roman" w:hAnsi="Times New Roman" w:cs="Times New Roman"/>
          <w:sz w:val="24"/>
          <w:szCs w:val="24"/>
        </w:rPr>
        <w:t>(Brooks &amp; Stoney</w:t>
      </w:r>
      <w:r w:rsidR="00C75C2C">
        <w:rPr>
          <w:rFonts w:ascii="Times New Roman" w:hAnsi="Times New Roman" w:cs="Times New Roman"/>
          <w:sz w:val="24"/>
          <w:szCs w:val="24"/>
        </w:rPr>
        <w:t>,</w:t>
      </w:r>
      <w:r w:rsidR="0044300A">
        <w:rPr>
          <w:rFonts w:ascii="Times New Roman" w:hAnsi="Times New Roman" w:cs="Times New Roman"/>
          <w:sz w:val="24"/>
          <w:szCs w:val="24"/>
        </w:rPr>
        <w:t xml:space="preserve"> </w:t>
      </w:r>
      <w:r w:rsidR="0044300A" w:rsidRPr="0044300A">
        <w:rPr>
          <w:rFonts w:ascii="Times New Roman" w:hAnsi="Times New Roman" w:cs="Times New Roman"/>
          <w:sz w:val="24"/>
          <w:szCs w:val="24"/>
        </w:rPr>
        <w:t>2010).</w:t>
      </w:r>
      <w:r w:rsidRPr="002E360D">
        <w:rPr>
          <w:rFonts w:ascii="Times New Roman" w:hAnsi="Times New Roman" w:cs="Times New Roman"/>
          <w:sz w:val="24"/>
          <w:szCs w:val="24"/>
        </w:rPr>
        <w:t xml:space="preserve"> This means that if your stroke affected the right side of your brain, you will paralyze the left side the body and vice versa. This concept is underlain in the corticospinal tract which is divided into two tracts (lateral and anterior tracts) which cross the medulla oblongata making the right brain to control the left side of the body and</w:t>
      </w:r>
      <w:r w:rsidR="005061FD">
        <w:rPr>
          <w:rFonts w:ascii="Times New Roman" w:hAnsi="Times New Roman" w:cs="Times New Roman"/>
          <w:sz w:val="24"/>
          <w:szCs w:val="24"/>
        </w:rPr>
        <w:t xml:space="preserve"> the vice versa happens with the right cerebrum.</w:t>
      </w:r>
      <w:r w:rsidRPr="002E360D">
        <w:rPr>
          <w:rFonts w:ascii="Times New Roman" w:hAnsi="Times New Roman" w:cs="Times New Roman"/>
          <w:sz w:val="24"/>
          <w:szCs w:val="24"/>
        </w:rPr>
        <w:t xml:space="preserve"> </w:t>
      </w:r>
    </w:p>
    <w:p w:rsidR="00085201" w:rsidRPr="0080490F" w:rsidRDefault="00085201" w:rsidP="0080490F">
      <w:pPr>
        <w:spacing w:line="480" w:lineRule="auto"/>
        <w:jc w:val="center"/>
        <w:rPr>
          <w:rFonts w:ascii="Times New Roman" w:hAnsi="Times New Roman" w:cs="Times New Roman"/>
          <w:sz w:val="24"/>
          <w:szCs w:val="24"/>
        </w:rPr>
      </w:pPr>
      <w:r w:rsidRPr="00085201">
        <w:rPr>
          <w:rFonts w:ascii="Times New Roman" w:hAnsi="Times New Roman" w:cs="Times New Roman"/>
          <w:b/>
          <w:sz w:val="24"/>
          <w:szCs w:val="24"/>
        </w:rPr>
        <w:t>Conclusion</w:t>
      </w:r>
    </w:p>
    <w:p w:rsidR="0080490F" w:rsidRDefault="00085201" w:rsidP="0080490F">
      <w:pPr>
        <w:spacing w:line="480" w:lineRule="auto"/>
        <w:rPr>
          <w:rFonts w:ascii="Times New Roman" w:hAnsi="Times New Roman" w:cs="Times New Roman"/>
          <w:sz w:val="24"/>
          <w:szCs w:val="24"/>
        </w:rPr>
      </w:pPr>
      <w:r w:rsidRPr="00085201">
        <w:rPr>
          <w:rFonts w:ascii="Times New Roman" w:hAnsi="Times New Roman" w:cs="Times New Roman"/>
          <w:sz w:val="24"/>
          <w:szCs w:val="24"/>
        </w:rPr>
        <w:t>In conclusion</w:t>
      </w:r>
      <w:r>
        <w:rPr>
          <w:rFonts w:ascii="Times New Roman" w:hAnsi="Times New Roman" w:cs="Times New Roman"/>
          <w:sz w:val="24"/>
          <w:szCs w:val="24"/>
        </w:rPr>
        <w:t>, the pyramidal system as shown in the diagram is responsible for the complex situation surrounding the patient.</w:t>
      </w:r>
      <w:r w:rsidR="00CC2985">
        <w:rPr>
          <w:rFonts w:ascii="Times New Roman" w:hAnsi="Times New Roman" w:cs="Times New Roman"/>
          <w:sz w:val="24"/>
          <w:szCs w:val="24"/>
        </w:rPr>
        <w:t xml:space="preserve"> The patient experiences pain in the left side of the body because the stroke affected the right side of the cerebrum. This is because the sensation for one side of the body is controlled by the opposite side of the cerebrum.</w:t>
      </w:r>
    </w:p>
    <w:p w:rsidR="00FD610D" w:rsidRDefault="00FD610D" w:rsidP="0080490F">
      <w:pPr>
        <w:spacing w:line="480" w:lineRule="auto"/>
        <w:jc w:val="center"/>
        <w:rPr>
          <w:rFonts w:ascii="Times New Roman" w:hAnsi="Times New Roman" w:cs="Times New Roman"/>
          <w:b/>
          <w:sz w:val="24"/>
          <w:szCs w:val="24"/>
        </w:rPr>
      </w:pPr>
    </w:p>
    <w:p w:rsidR="00FD610D" w:rsidRDefault="00FD610D" w:rsidP="0080490F">
      <w:pPr>
        <w:spacing w:line="480" w:lineRule="auto"/>
        <w:jc w:val="center"/>
        <w:rPr>
          <w:rFonts w:ascii="Times New Roman" w:hAnsi="Times New Roman" w:cs="Times New Roman"/>
          <w:b/>
          <w:sz w:val="24"/>
          <w:szCs w:val="24"/>
        </w:rPr>
      </w:pPr>
    </w:p>
    <w:p w:rsidR="002E360D" w:rsidRPr="0080490F" w:rsidRDefault="00E67157" w:rsidP="0080490F">
      <w:pPr>
        <w:spacing w:line="480" w:lineRule="auto"/>
        <w:jc w:val="center"/>
        <w:rPr>
          <w:rFonts w:ascii="Times New Roman" w:hAnsi="Times New Roman" w:cs="Times New Roman"/>
          <w:sz w:val="24"/>
          <w:szCs w:val="24"/>
        </w:rPr>
      </w:pPr>
      <w:r w:rsidRPr="0080490F">
        <w:rPr>
          <w:rFonts w:ascii="Times New Roman" w:hAnsi="Times New Roman" w:cs="Times New Roman"/>
          <w:b/>
          <w:sz w:val="24"/>
          <w:szCs w:val="24"/>
        </w:rPr>
        <w:lastRenderedPageBreak/>
        <w:t>References</w:t>
      </w:r>
    </w:p>
    <w:p w:rsidR="00E67157" w:rsidRPr="00E67157" w:rsidRDefault="00E67157" w:rsidP="00E67157">
      <w:pPr>
        <w:spacing w:line="480" w:lineRule="auto"/>
        <w:ind w:left="720" w:hanging="720"/>
        <w:rPr>
          <w:rFonts w:ascii="Times New Roman" w:hAnsi="Times New Roman" w:cs="Times New Roman"/>
          <w:sz w:val="24"/>
          <w:szCs w:val="24"/>
        </w:rPr>
      </w:pPr>
      <w:r w:rsidRPr="00E67157">
        <w:rPr>
          <w:rFonts w:ascii="Times New Roman" w:hAnsi="Times New Roman" w:cs="Times New Roman"/>
          <w:sz w:val="24"/>
          <w:szCs w:val="24"/>
        </w:rPr>
        <w:t>Brooks,</w:t>
      </w:r>
      <w:r>
        <w:rPr>
          <w:rFonts w:ascii="Times New Roman" w:hAnsi="Times New Roman" w:cs="Times New Roman"/>
          <w:sz w:val="24"/>
          <w:szCs w:val="24"/>
        </w:rPr>
        <w:t xml:space="preserve"> V. B., &amp; </w:t>
      </w:r>
      <w:proofErr w:type="spellStart"/>
      <w:r>
        <w:rPr>
          <w:rFonts w:ascii="Times New Roman" w:hAnsi="Times New Roman" w:cs="Times New Roman"/>
          <w:sz w:val="24"/>
          <w:szCs w:val="24"/>
        </w:rPr>
        <w:t>Stoney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S. D. (2010</w:t>
      </w:r>
      <w:r w:rsidRPr="00E67157">
        <w:rPr>
          <w:rFonts w:ascii="Times New Roman" w:hAnsi="Times New Roman" w:cs="Times New Roman"/>
          <w:sz w:val="24"/>
          <w:szCs w:val="24"/>
        </w:rPr>
        <w:t>). Motor mechanisms: the role of the pyramidal system in motor control. </w:t>
      </w:r>
    </w:p>
    <w:p w:rsidR="00E67157" w:rsidRPr="00E67157" w:rsidRDefault="00E67157" w:rsidP="00E67157">
      <w:pPr>
        <w:spacing w:line="480" w:lineRule="auto"/>
        <w:ind w:left="720" w:hanging="720"/>
        <w:rPr>
          <w:rFonts w:ascii="Times New Roman" w:hAnsi="Times New Roman" w:cs="Times New Roman"/>
          <w:sz w:val="24"/>
          <w:szCs w:val="24"/>
        </w:rPr>
      </w:pPr>
      <w:r w:rsidRPr="00E67157">
        <w:rPr>
          <w:rFonts w:ascii="Times New Roman" w:hAnsi="Times New Roman" w:cs="Times New Roman"/>
          <w:sz w:val="24"/>
          <w:szCs w:val="24"/>
        </w:rPr>
        <w:t xml:space="preserve">DeLong, M. R., &amp; </w:t>
      </w:r>
      <w:r>
        <w:rPr>
          <w:rFonts w:ascii="Times New Roman" w:hAnsi="Times New Roman" w:cs="Times New Roman"/>
          <w:sz w:val="24"/>
          <w:szCs w:val="24"/>
        </w:rPr>
        <w:t>Wichmann, T. (201</w:t>
      </w:r>
      <w:r w:rsidRPr="00E67157">
        <w:rPr>
          <w:rFonts w:ascii="Times New Roman" w:hAnsi="Times New Roman" w:cs="Times New Roman"/>
          <w:sz w:val="24"/>
          <w:szCs w:val="24"/>
        </w:rPr>
        <w:t>7). Circuits and circuit disorders of the basal ganglia. </w:t>
      </w:r>
    </w:p>
    <w:p w:rsidR="00E67157" w:rsidRPr="00E67157" w:rsidRDefault="00E67157" w:rsidP="00E67157">
      <w:pPr>
        <w:tabs>
          <w:tab w:val="left" w:pos="2475"/>
        </w:tabs>
        <w:spacing w:line="480" w:lineRule="auto"/>
        <w:ind w:left="720" w:hanging="720"/>
        <w:rPr>
          <w:rFonts w:ascii="Times New Roman" w:hAnsi="Times New Roman" w:cs="Times New Roman"/>
          <w:sz w:val="24"/>
          <w:szCs w:val="24"/>
        </w:rPr>
      </w:pPr>
      <w:r w:rsidRPr="00E67157">
        <w:rPr>
          <w:rFonts w:ascii="Times New Roman" w:hAnsi="Times New Roman" w:cs="Times New Roman"/>
          <w:sz w:val="24"/>
          <w:szCs w:val="24"/>
        </w:rPr>
        <w:t xml:space="preserve">Huang, Y. Z., Edwards, M. J., </w:t>
      </w:r>
      <w:proofErr w:type="spellStart"/>
      <w:r w:rsidRPr="00E67157">
        <w:rPr>
          <w:rFonts w:ascii="Times New Roman" w:hAnsi="Times New Roman" w:cs="Times New Roman"/>
          <w:sz w:val="24"/>
          <w:szCs w:val="24"/>
        </w:rPr>
        <w:t>Rounis</w:t>
      </w:r>
      <w:proofErr w:type="spellEnd"/>
      <w:r w:rsidRPr="00E67157">
        <w:rPr>
          <w:rFonts w:ascii="Times New Roman" w:hAnsi="Times New Roman" w:cs="Times New Roman"/>
          <w:sz w:val="24"/>
          <w:szCs w:val="24"/>
        </w:rPr>
        <w:t xml:space="preserve">, E., Bhatia, K. P., &amp; </w:t>
      </w:r>
      <w:proofErr w:type="spellStart"/>
      <w:r>
        <w:rPr>
          <w:rFonts w:ascii="Times New Roman" w:hAnsi="Times New Roman" w:cs="Times New Roman"/>
          <w:sz w:val="24"/>
          <w:szCs w:val="24"/>
        </w:rPr>
        <w:t>Rothwell</w:t>
      </w:r>
      <w:proofErr w:type="spellEnd"/>
      <w:r>
        <w:rPr>
          <w:rFonts w:ascii="Times New Roman" w:hAnsi="Times New Roman" w:cs="Times New Roman"/>
          <w:sz w:val="24"/>
          <w:szCs w:val="24"/>
        </w:rPr>
        <w:t>, J. C. (201</w:t>
      </w:r>
      <w:r w:rsidRPr="00E67157">
        <w:rPr>
          <w:rFonts w:ascii="Times New Roman" w:hAnsi="Times New Roman" w:cs="Times New Roman"/>
          <w:sz w:val="24"/>
          <w:szCs w:val="24"/>
        </w:rPr>
        <w:t>5). Theta burst stimulation of the human motor cortex. .</w:t>
      </w:r>
    </w:p>
    <w:p w:rsidR="00E67157" w:rsidRPr="00E67157" w:rsidRDefault="00E67157" w:rsidP="00E67157">
      <w:pPr>
        <w:spacing w:line="480" w:lineRule="auto"/>
        <w:ind w:left="720" w:hanging="720"/>
        <w:rPr>
          <w:rFonts w:ascii="Times New Roman" w:hAnsi="Times New Roman" w:cs="Times New Roman"/>
          <w:sz w:val="24"/>
          <w:szCs w:val="24"/>
        </w:rPr>
      </w:pPr>
      <w:r w:rsidRPr="00E67157">
        <w:rPr>
          <w:rFonts w:ascii="Times New Roman" w:hAnsi="Times New Roman" w:cs="Times New Roman"/>
          <w:color w:val="222222"/>
          <w:sz w:val="24"/>
          <w:szCs w:val="24"/>
          <w:shd w:val="clear" w:color="auto" w:fill="FFFFFF"/>
        </w:rPr>
        <w:t>Jones,</w:t>
      </w:r>
      <w:r>
        <w:rPr>
          <w:rFonts w:ascii="Times New Roman" w:hAnsi="Times New Roman" w:cs="Times New Roman"/>
          <w:color w:val="222222"/>
          <w:sz w:val="24"/>
          <w:szCs w:val="24"/>
          <w:shd w:val="clear" w:color="auto" w:fill="FFFFFF"/>
        </w:rPr>
        <w:t xml:space="preserve"> E. G., &amp; Powell, T. P. S. (2014</w:t>
      </w:r>
      <w:r w:rsidRPr="00E67157">
        <w:rPr>
          <w:rFonts w:ascii="Times New Roman" w:hAnsi="Times New Roman" w:cs="Times New Roman"/>
          <w:color w:val="222222"/>
          <w:sz w:val="24"/>
          <w:szCs w:val="24"/>
          <w:shd w:val="clear" w:color="auto" w:fill="FFFFFF"/>
        </w:rPr>
        <w:t>). An anatomical study of converging sensory pathways within the cerebral cortex of the monkey. </w:t>
      </w:r>
    </w:p>
    <w:p w:rsidR="00E67157" w:rsidRPr="00E67157" w:rsidRDefault="00E67157" w:rsidP="00E6715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Porter, R., &amp; Lemon, R. (201</w:t>
      </w:r>
      <w:r w:rsidRPr="00E67157">
        <w:rPr>
          <w:rFonts w:ascii="Times New Roman" w:hAnsi="Times New Roman" w:cs="Times New Roman"/>
          <w:sz w:val="24"/>
          <w:szCs w:val="24"/>
        </w:rPr>
        <w:t>3). </w:t>
      </w:r>
      <w:r w:rsidRPr="00E67157">
        <w:rPr>
          <w:rFonts w:ascii="Times New Roman" w:hAnsi="Times New Roman" w:cs="Times New Roman"/>
          <w:i/>
          <w:iCs/>
          <w:sz w:val="24"/>
          <w:szCs w:val="24"/>
        </w:rPr>
        <w:t>Corticospinal function and voluntary movement</w:t>
      </w:r>
      <w:r w:rsidRPr="00E67157">
        <w:rPr>
          <w:rFonts w:ascii="Times New Roman" w:hAnsi="Times New Roman" w:cs="Times New Roman"/>
          <w:sz w:val="24"/>
          <w:szCs w:val="24"/>
        </w:rPr>
        <w:t> (No. 45). Oxford University Press, USA.</w:t>
      </w:r>
      <w:bookmarkStart w:id="0" w:name="_GoBack"/>
      <w:bookmarkEnd w:id="0"/>
    </w:p>
    <w:sectPr w:rsidR="00E67157" w:rsidRPr="00E67157" w:rsidSect="00623C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175" w:rsidRDefault="00156175" w:rsidP="00623C69">
      <w:pPr>
        <w:spacing w:after="0" w:line="240" w:lineRule="auto"/>
      </w:pPr>
      <w:r>
        <w:separator/>
      </w:r>
    </w:p>
  </w:endnote>
  <w:endnote w:type="continuationSeparator" w:id="0">
    <w:p w:rsidR="00156175" w:rsidRDefault="00156175" w:rsidP="00623C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175" w:rsidRDefault="00156175" w:rsidP="00623C69">
      <w:pPr>
        <w:spacing w:after="0" w:line="240" w:lineRule="auto"/>
      </w:pPr>
      <w:r>
        <w:separator/>
      </w:r>
    </w:p>
  </w:footnote>
  <w:footnote w:type="continuationSeparator" w:id="0">
    <w:p w:rsidR="00156175" w:rsidRDefault="00156175" w:rsidP="00623C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138137"/>
      <w:docPartObj>
        <w:docPartGallery w:val="Page Numbers (Top of Page)"/>
        <w:docPartUnique/>
      </w:docPartObj>
    </w:sdtPr>
    <w:sdtEndPr>
      <w:rPr>
        <w:noProof/>
      </w:rPr>
    </w:sdtEndPr>
    <w:sdtContent>
      <w:p w:rsidR="00623C69" w:rsidRDefault="00623C69">
        <w:pPr>
          <w:pStyle w:val="Header"/>
          <w:jc w:val="right"/>
        </w:pPr>
        <w:r>
          <w:t xml:space="preserve">SENSORY AND MOTOR PATHWAYS                                                                                                                           </w:t>
        </w:r>
        <w:r w:rsidR="00EC2D0F">
          <w:fldChar w:fldCharType="begin"/>
        </w:r>
        <w:r>
          <w:instrText xml:space="preserve"> PAGE   \* MERGEFORMAT </w:instrText>
        </w:r>
        <w:r w:rsidR="00EC2D0F">
          <w:fldChar w:fldCharType="separate"/>
        </w:r>
        <w:r w:rsidR="00C61700">
          <w:rPr>
            <w:noProof/>
          </w:rPr>
          <w:t>5</w:t>
        </w:r>
        <w:r w:rsidR="00EC2D0F">
          <w:rPr>
            <w:noProof/>
          </w:rPr>
          <w:fldChar w:fldCharType="end"/>
        </w:r>
      </w:p>
    </w:sdtContent>
  </w:sdt>
  <w:p w:rsidR="00623C69" w:rsidRDefault="00623C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69" w:rsidRDefault="00623C69">
    <w:pPr>
      <w:pStyle w:val="Header"/>
    </w:pPr>
    <w:r>
      <w:t>Running head: SENSORY AND MOTOR PATHWAYS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O3MDEyNTayMDYytjBT0lEKTi0uzszPAykwrAUA8BH9hywAAAA="/>
  </w:docVars>
  <w:rsids>
    <w:rsidRoot w:val="00CD0C0A"/>
    <w:rsid w:val="00030613"/>
    <w:rsid w:val="00085201"/>
    <w:rsid w:val="000B0F33"/>
    <w:rsid w:val="000D5B46"/>
    <w:rsid w:val="00156175"/>
    <w:rsid w:val="00180719"/>
    <w:rsid w:val="001B1B27"/>
    <w:rsid w:val="00236810"/>
    <w:rsid w:val="002863B7"/>
    <w:rsid w:val="002E360D"/>
    <w:rsid w:val="00312CCC"/>
    <w:rsid w:val="0044300A"/>
    <w:rsid w:val="00467089"/>
    <w:rsid w:val="004844A3"/>
    <w:rsid w:val="004B5220"/>
    <w:rsid w:val="004C28C7"/>
    <w:rsid w:val="005061FD"/>
    <w:rsid w:val="005250F6"/>
    <w:rsid w:val="00623C69"/>
    <w:rsid w:val="00733B9E"/>
    <w:rsid w:val="0077562F"/>
    <w:rsid w:val="007A0A48"/>
    <w:rsid w:val="0080490F"/>
    <w:rsid w:val="00AC0424"/>
    <w:rsid w:val="00AF242D"/>
    <w:rsid w:val="00B11D36"/>
    <w:rsid w:val="00B44500"/>
    <w:rsid w:val="00BE2BED"/>
    <w:rsid w:val="00C61700"/>
    <w:rsid w:val="00C75C2C"/>
    <w:rsid w:val="00CC0681"/>
    <w:rsid w:val="00CC2985"/>
    <w:rsid w:val="00CD0C0A"/>
    <w:rsid w:val="00D757D7"/>
    <w:rsid w:val="00E60833"/>
    <w:rsid w:val="00E67157"/>
    <w:rsid w:val="00EA66D5"/>
    <w:rsid w:val="00EC2D0F"/>
    <w:rsid w:val="00FD61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D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C69"/>
  </w:style>
  <w:style w:type="paragraph" w:styleId="Footer">
    <w:name w:val="footer"/>
    <w:basedOn w:val="Normal"/>
    <w:link w:val="FooterChar"/>
    <w:uiPriority w:val="99"/>
    <w:unhideWhenUsed/>
    <w:rsid w:val="00623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C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2018-11-15T23:21:00Z</dcterms:created>
  <dcterms:modified xsi:type="dcterms:W3CDTF">2018-11-15T23:21:00Z</dcterms:modified>
</cp:coreProperties>
</file>